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938" w:rsidRPr="00970938" w:rsidRDefault="00970938" w:rsidP="00970938">
      <w:pPr>
        <w:rPr>
          <w:b/>
          <w:bCs/>
        </w:rPr>
      </w:pPr>
      <w:r w:rsidRPr="00970938">
        <w:rPr>
          <w:b/>
          <w:bCs/>
        </w:rPr>
        <w:t xml:space="preserve">Popis gospodarskih subjekata s kojima je naručitelj u sukobu interesa u smislu poglavlja 8. Zakona o javnoj nabavi ili navod da takvi subjekti ne postoje </w:t>
      </w:r>
    </w:p>
    <w:p w:rsidR="00970938" w:rsidRPr="00970938" w:rsidRDefault="00970938" w:rsidP="00970938">
      <w:r w:rsidRPr="00970938">
        <w:t xml:space="preserve">Sukladno odredbama poglavlja 8. Zakona o javnoj nabavi (NN 120/16) a u cilju sprječavanja sukoba interesa u postupcima javne nabave Razvojna agencija Ličko-senjske županije -LIRA (OIB: 21189792035) kao naručitelj ne smije sklapati ugovore o javnoj nabavi sa </w:t>
      </w:r>
      <w:proofErr w:type="spellStart"/>
      <w:r w:rsidRPr="00970938">
        <w:t>sljededim</w:t>
      </w:r>
      <w:proofErr w:type="spellEnd"/>
      <w:r w:rsidRPr="00970938">
        <w:t xml:space="preserve"> gospodarskim subjektima u svojstvu ponuditelja, člana zajednice ponuditelja, niti gospodarski subjekti iz ovoga popisa smiju biti </w:t>
      </w:r>
      <w:proofErr w:type="spellStart"/>
      <w:r w:rsidRPr="00970938">
        <w:t>podizvoditelji</w:t>
      </w:r>
      <w:proofErr w:type="spellEnd"/>
      <w:r w:rsidRPr="00970938">
        <w:t xml:space="preserve"> odabranom ponuditelju:</w:t>
      </w:r>
    </w:p>
    <w:p w:rsidR="00970938" w:rsidRPr="00970938" w:rsidRDefault="00970938" w:rsidP="00970938">
      <w:pPr>
        <w:numPr>
          <w:ilvl w:val="0"/>
          <w:numId w:val="1"/>
        </w:numPr>
      </w:pPr>
      <w:proofErr w:type="spellStart"/>
      <w:r w:rsidRPr="00970938">
        <w:t>Lykos</w:t>
      </w:r>
      <w:proofErr w:type="spellEnd"/>
      <w:r w:rsidRPr="00970938">
        <w:t xml:space="preserve"> d.o.o. u stečaju, Riječka 1, 53 201 Lički </w:t>
      </w:r>
      <w:proofErr w:type="spellStart"/>
      <w:r w:rsidRPr="00970938">
        <w:t>Osik</w:t>
      </w:r>
      <w:bookmarkStart w:id="0" w:name="_GoBack"/>
      <w:bookmarkEnd w:id="0"/>
      <w:proofErr w:type="spellEnd"/>
    </w:p>
    <w:p w:rsidR="00970938" w:rsidRPr="00970938" w:rsidRDefault="00970938" w:rsidP="00970938">
      <w:pPr>
        <w:numPr>
          <w:ilvl w:val="0"/>
          <w:numId w:val="1"/>
        </w:numPr>
      </w:pPr>
      <w:r w:rsidRPr="00970938">
        <w:t xml:space="preserve">KIZA d.o.o. u stečaju, Riječka cesta 1, 53 201 Lički </w:t>
      </w:r>
      <w:proofErr w:type="spellStart"/>
      <w:r w:rsidRPr="00970938">
        <w:t>Osik</w:t>
      </w:r>
      <w:proofErr w:type="spellEnd"/>
    </w:p>
    <w:p w:rsidR="002A7AD3" w:rsidRDefault="002A7AD3"/>
    <w:sectPr w:rsidR="002A7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A12FF"/>
    <w:multiLevelType w:val="hybridMultilevel"/>
    <w:tmpl w:val="8CF41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38"/>
    <w:rsid w:val="002A7AD3"/>
    <w:rsid w:val="0064470C"/>
    <w:rsid w:val="007F07E3"/>
    <w:rsid w:val="00970938"/>
    <w:rsid w:val="009A2242"/>
    <w:rsid w:val="00E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921A"/>
  <w15:chartTrackingRefBased/>
  <w15:docId w15:val="{AB4F1AE9-2234-48DE-9B56-1A35C5A3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Duić</dc:creator>
  <cp:keywords/>
  <dc:description/>
  <cp:lastModifiedBy>Andrej Duić</cp:lastModifiedBy>
  <cp:revision>2</cp:revision>
  <dcterms:created xsi:type="dcterms:W3CDTF">2017-08-01T12:39:00Z</dcterms:created>
  <dcterms:modified xsi:type="dcterms:W3CDTF">2017-08-01T12:41:00Z</dcterms:modified>
</cp:coreProperties>
</file>