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F8B5" w14:textId="77777777" w:rsidR="00B75B85" w:rsidRDefault="00B75B85" w:rsidP="00B75B85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E9254A">
        <w:rPr>
          <w:rFonts w:eastAsiaTheme="minorHAnsi"/>
          <w:b/>
          <w:bCs/>
          <w:sz w:val="28"/>
          <w:szCs w:val="28"/>
        </w:rPr>
        <w:t xml:space="preserve">Održan </w:t>
      </w:r>
      <w:r>
        <w:rPr>
          <w:rFonts w:eastAsiaTheme="minorHAnsi"/>
          <w:b/>
          <w:bCs/>
          <w:sz w:val="28"/>
          <w:szCs w:val="28"/>
        </w:rPr>
        <w:t>peti</w:t>
      </w:r>
      <w:r w:rsidRPr="00E9254A">
        <w:rPr>
          <w:rFonts w:eastAsiaTheme="minorHAnsi"/>
          <w:b/>
          <w:bCs/>
          <w:sz w:val="28"/>
          <w:szCs w:val="28"/>
        </w:rPr>
        <w:t xml:space="preserve"> sastanak članova Lokalnog partnerstva za zapošljavanje Ličko-senjske županije</w:t>
      </w:r>
    </w:p>
    <w:p w14:paraId="2A9A0F7F" w14:textId="377AD2F9" w:rsidR="00B75B85" w:rsidRDefault="00B75B85" w:rsidP="00B75B85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 wp14:anchorId="6A9C2554" wp14:editId="4C8222B8">
            <wp:extent cx="3708400" cy="2781300"/>
            <wp:effectExtent l="0" t="0" r="635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0481" cy="279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C6408" w14:textId="77777777" w:rsidR="00B75B85" w:rsidRPr="00897475" w:rsidRDefault="00B75B85" w:rsidP="00B75B85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73514982" w14:textId="77777777" w:rsidR="00B75B85" w:rsidRPr="009F50EE" w:rsidRDefault="00B75B85" w:rsidP="00B75B85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29. rujna 2020. godine </w:t>
      </w:r>
      <w:r w:rsidRPr="008762A6">
        <w:rPr>
          <w:rFonts w:eastAsiaTheme="minorHAnsi"/>
        </w:rPr>
        <w:t>u</w:t>
      </w:r>
      <w:r>
        <w:rPr>
          <w:rFonts w:eastAsiaTheme="minorHAnsi"/>
        </w:rPr>
        <w:t xml:space="preserve"> prostoru Razvojnog centra Ličko-senjske županije u Gospiću održan peti sastanak </w:t>
      </w:r>
      <w:r w:rsidRPr="008762A6">
        <w:rPr>
          <w:rFonts w:eastAsiaTheme="minorHAnsi"/>
        </w:rPr>
        <w:t>članova Lokalnog partnerstva za zapošljavanje Ličko-senjske županije</w:t>
      </w:r>
      <w:r>
        <w:rPr>
          <w:rFonts w:eastAsiaTheme="minorHAnsi"/>
        </w:rPr>
        <w:t xml:space="preserve"> na kojem su predstavnici WYG SAVJETOVANJA d.o.o. </w:t>
      </w:r>
      <w:r w:rsidRPr="009F50EE">
        <w:rPr>
          <w:rFonts w:eastAsiaTheme="minorHAnsi"/>
        </w:rPr>
        <w:t>obavijestil</w:t>
      </w:r>
      <w:r>
        <w:rPr>
          <w:rFonts w:eastAsiaTheme="minorHAnsi"/>
        </w:rPr>
        <w:t>i</w:t>
      </w:r>
      <w:r w:rsidRPr="009F50EE">
        <w:rPr>
          <w:rFonts w:eastAsiaTheme="minorHAnsi"/>
        </w:rPr>
        <w:t xml:space="preserve"> </w:t>
      </w:r>
      <w:r>
        <w:rPr>
          <w:rFonts w:eastAsiaTheme="minorHAnsi"/>
        </w:rPr>
        <w:t xml:space="preserve">prisutne </w:t>
      </w:r>
      <w:r w:rsidRPr="009F50EE">
        <w:rPr>
          <w:rFonts w:eastAsiaTheme="minorHAnsi"/>
        </w:rPr>
        <w:t>kako je voditeljica projekta članovima LPZ-a poslala SWOT analizu i analizu stanja SRLJP LSŽ na komentiranje, nakon čega su prikupljeni komentari i prijedlozi dodani u novu SRLJP LSŽ.</w:t>
      </w:r>
    </w:p>
    <w:p w14:paraId="107E0048" w14:textId="77777777" w:rsidR="00B75B85" w:rsidRDefault="00B75B85" w:rsidP="00B75B85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>Zatim su</w:t>
      </w:r>
      <w:r w:rsidRPr="009F50EE">
        <w:rPr>
          <w:rFonts w:eastAsiaTheme="minorHAnsi"/>
        </w:rPr>
        <w:t xml:space="preserve"> svima prisutnima predstavi</w:t>
      </w:r>
      <w:r>
        <w:rPr>
          <w:rFonts w:eastAsiaTheme="minorHAnsi"/>
        </w:rPr>
        <w:t>li</w:t>
      </w:r>
      <w:r w:rsidRPr="009F50EE">
        <w:rPr>
          <w:rFonts w:eastAsiaTheme="minorHAnsi"/>
        </w:rPr>
        <w:t xml:space="preserve"> SWOT i TOWS analizu nakon čega je slijedilo komentiranje istih. Nakon predstavljanja analiza, prisutni članovi u suradnji s </w:t>
      </w:r>
      <w:r>
        <w:rPr>
          <w:rFonts w:eastAsiaTheme="minorHAnsi"/>
        </w:rPr>
        <w:t xml:space="preserve">predstavnicima WYG SAVJETOVANJA </w:t>
      </w:r>
      <w:proofErr w:type="spellStart"/>
      <w:r>
        <w:rPr>
          <w:rFonts w:eastAsiaTheme="minorHAnsi"/>
        </w:rPr>
        <w:t>d.o.o</w:t>
      </w:r>
      <w:proofErr w:type="spellEnd"/>
      <w:r w:rsidRPr="009F50EE">
        <w:rPr>
          <w:rFonts w:eastAsiaTheme="minorHAnsi"/>
        </w:rPr>
        <w:t xml:space="preserve"> sudjelovali su u izradi prijedloga vizije i strateških ciljeva SRLJP LSŽ. Nakon što su članovi dali svoje prijedloge i komentare na viziju i strateške ciljeve, slijedila je izrada mjera prema definiranim strateškim ciljevima Ličko-senjske županije. Predstavnici WYG SAVJETOVANJE-a d.o.o. su se dogovorili sa svima da će voditeljici projekta poslati primjere vizije i strateških ciljeva koje će ona proslijediti članovima LPZ-a na komentiranje i odabir, a nakon toga slijedi novi sastanak kako bi se nastavio rad na SRLJP LSŽ.</w:t>
      </w:r>
    </w:p>
    <w:p w14:paraId="4CDD8DF7" w14:textId="77777777" w:rsidR="00B75B85" w:rsidRPr="00897475" w:rsidRDefault="00B75B85" w:rsidP="00B75B85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>Izradu SRLJP LSŽ i projekt</w:t>
      </w:r>
      <w:r w:rsidRPr="008762A6">
        <w:rPr>
          <w:rFonts w:eastAsiaTheme="minorHAnsi"/>
        </w:rPr>
        <w:t xml:space="preserve"> „Lokalno partnerstvo za zapošljavanje Ličko-senjske županije“ UP.01.3.1.01.0105, vrijednosti 1.975.891,29 kn u stopostotnom iznosu sufinancira Europska unija iz Europskog socijalnog fonda</w:t>
      </w:r>
      <w:r>
        <w:rPr>
          <w:rFonts w:eastAsiaTheme="minorHAnsi"/>
        </w:rPr>
        <w:t xml:space="preserve"> u okviru Operativnog programa Učinkoviti ljudski potencijali 2014.-2020.</w:t>
      </w:r>
    </w:p>
    <w:p w14:paraId="3C6183D7" w14:textId="77777777" w:rsidR="00985282" w:rsidRPr="000E5776" w:rsidRDefault="00985282" w:rsidP="00B75B85"/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751D7" w14:textId="77777777" w:rsidR="00B12173" w:rsidRDefault="00B12173" w:rsidP="002F5E9D">
      <w:r>
        <w:separator/>
      </w:r>
    </w:p>
  </w:endnote>
  <w:endnote w:type="continuationSeparator" w:id="0">
    <w:p w14:paraId="7433BE72" w14:textId="77777777" w:rsidR="00B12173" w:rsidRDefault="00B12173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99579" w14:textId="77777777" w:rsidR="00B12173" w:rsidRDefault="00B12173" w:rsidP="002F5E9D">
      <w:r>
        <w:separator/>
      </w:r>
    </w:p>
  </w:footnote>
  <w:footnote w:type="continuationSeparator" w:id="0">
    <w:p w14:paraId="73EEE1AF" w14:textId="77777777" w:rsidR="00B12173" w:rsidRDefault="00B12173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610626"/>
    <w:rsid w:val="0072737C"/>
    <w:rsid w:val="00730F2C"/>
    <w:rsid w:val="007446FC"/>
    <w:rsid w:val="00773E85"/>
    <w:rsid w:val="007964D9"/>
    <w:rsid w:val="007F24B2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A2508"/>
    <w:rsid w:val="00AB4EBA"/>
    <w:rsid w:val="00AD14A3"/>
    <w:rsid w:val="00AE3940"/>
    <w:rsid w:val="00B12173"/>
    <w:rsid w:val="00B36030"/>
    <w:rsid w:val="00B75B85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84400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39</cp:revision>
  <cp:lastPrinted>2019-09-23T12:51:00Z</cp:lastPrinted>
  <dcterms:created xsi:type="dcterms:W3CDTF">2019-09-12T06:03:00Z</dcterms:created>
  <dcterms:modified xsi:type="dcterms:W3CDTF">2020-11-26T13:07:00Z</dcterms:modified>
</cp:coreProperties>
</file>