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F1926" w14:textId="77777777" w:rsidR="00FB183C" w:rsidRDefault="00FB183C" w:rsidP="00FB183C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Završen projekt</w:t>
      </w:r>
      <w:r w:rsidRPr="00E9254A">
        <w:rPr>
          <w:rFonts w:eastAsiaTheme="minorHAnsi"/>
          <w:b/>
          <w:bCs/>
          <w:sz w:val="28"/>
          <w:szCs w:val="28"/>
        </w:rPr>
        <w:t xml:space="preserve"> Lokalno partnerstv</w:t>
      </w:r>
      <w:r>
        <w:rPr>
          <w:rFonts w:eastAsiaTheme="minorHAnsi"/>
          <w:b/>
          <w:bCs/>
          <w:sz w:val="28"/>
          <w:szCs w:val="28"/>
        </w:rPr>
        <w:t>o</w:t>
      </w:r>
      <w:r w:rsidRPr="00E9254A">
        <w:rPr>
          <w:rFonts w:eastAsiaTheme="minorHAnsi"/>
          <w:b/>
          <w:bCs/>
          <w:sz w:val="28"/>
          <w:szCs w:val="28"/>
        </w:rPr>
        <w:t xml:space="preserve"> za zapošljavanje Ličko-senjske županije</w:t>
      </w:r>
    </w:p>
    <w:p w14:paraId="1AC4BAE0" w14:textId="76743B54" w:rsidR="00FB183C" w:rsidRDefault="00FB183C" w:rsidP="00FB183C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 wp14:anchorId="1646BAC6" wp14:editId="4717C884">
            <wp:extent cx="2916836" cy="23145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358" cy="232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4FB60" w14:textId="77777777" w:rsidR="00FB183C" w:rsidRPr="005C4C0D" w:rsidRDefault="00FB183C" w:rsidP="00FB183C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841D55B" w14:textId="77777777" w:rsidR="00FB183C" w:rsidRDefault="00FB183C" w:rsidP="00FB183C">
      <w:pPr>
        <w:spacing w:after="160" w:line="259" w:lineRule="auto"/>
        <w:jc w:val="both"/>
        <w:rPr>
          <w:rFonts w:eastAsiaTheme="minorHAnsi"/>
        </w:rPr>
      </w:pPr>
      <w:r w:rsidRPr="008762A6">
        <w:rPr>
          <w:rFonts w:eastAsiaTheme="minorHAnsi"/>
        </w:rPr>
        <w:t xml:space="preserve">„Lokalno partnerstvo za zapošljavanje Ličko-senjske županije“ </w:t>
      </w:r>
      <w:r>
        <w:rPr>
          <w:rFonts w:eastAsiaTheme="minorHAnsi"/>
        </w:rPr>
        <w:t>je projekt koji je provela Javna ustanova Razvojna agencija Ličko-senjske županije zajedno sa projektnim partnerima Ličko-senjskom županijom, Hrvatskim zavodom za zapošljavanje – PU Gospić, Hrvatskom gospodarskom komorom i Hrvatskom obrtničkom komorom – OK LSŽ.</w:t>
      </w:r>
    </w:p>
    <w:p w14:paraId="60A2BD74" w14:textId="77777777" w:rsidR="00FB183C" w:rsidRDefault="00FB183C" w:rsidP="00FB183C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U 30 mjeseci provedbe, počevši od 14.05.2018. godine, educirano je preko 50 nezaposlenih pripadnika ranjivih skupina koji su stekli znanje i vještine potrebne za pokretanje i vođenje vlastitog poduzetničkog pothvata, a isto tako su educirani i članovi Lokalnog partnerstva za zapošljavanje kako bi im se ojačali kapaciteti, te omogućio učinkovitiji i efikasniji rad.</w:t>
      </w:r>
    </w:p>
    <w:p w14:paraId="5E4AEA39" w14:textId="77777777" w:rsidR="00FB183C" w:rsidRDefault="00FB183C" w:rsidP="00FB183C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U sklopu projekta se poticalo poduzetništvo, odnosno dodijelilo se 15 potpora male vrijednosti ukupnog iznosa </w:t>
      </w:r>
      <w:r w:rsidRPr="00677E8A">
        <w:rPr>
          <w:rFonts w:eastAsiaTheme="minorHAnsi"/>
        </w:rPr>
        <w:t>715.748,95</w:t>
      </w:r>
      <w:r>
        <w:rPr>
          <w:rFonts w:eastAsiaTheme="minorHAnsi"/>
        </w:rPr>
        <w:t xml:space="preserve"> kn. Dodjelom navedenih potpora se povećala </w:t>
      </w:r>
      <w:proofErr w:type="spellStart"/>
      <w:r>
        <w:rPr>
          <w:rFonts w:eastAsiaTheme="minorHAnsi"/>
        </w:rPr>
        <w:t>zapošljivost</w:t>
      </w:r>
      <w:proofErr w:type="spellEnd"/>
      <w:r>
        <w:rPr>
          <w:rFonts w:eastAsiaTheme="minorHAnsi"/>
        </w:rPr>
        <w:t xml:space="preserve"> ranjivih skupina.</w:t>
      </w:r>
    </w:p>
    <w:p w14:paraId="7B0879CD" w14:textId="77777777" w:rsidR="00FB183C" w:rsidRDefault="00FB183C" w:rsidP="00FB183C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Napravljena je revizija i evaluacija postojeće Strategije razvoja ljudskih potencijala Ličko-senjske županije, te se izradila nova što je dovelo do stvaranja elemenata za održivi razvoj ljudskih potencijala i daljnju provedbu javnih politika na području Ličko-senjske županije.</w:t>
      </w:r>
    </w:p>
    <w:p w14:paraId="0F35994C" w14:textId="0E633934" w:rsidR="00FB183C" w:rsidRDefault="00FB183C" w:rsidP="00FB183C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Projekt vrijednosti </w:t>
      </w:r>
      <w:r w:rsidRPr="008762A6">
        <w:rPr>
          <w:rFonts w:eastAsiaTheme="minorHAnsi"/>
        </w:rPr>
        <w:t>1.975.891,29 kn</w:t>
      </w:r>
      <w:r>
        <w:rPr>
          <w:rFonts w:eastAsiaTheme="minorHAnsi"/>
        </w:rPr>
        <w:t xml:space="preserve"> je u stopostotnom iznosu financirala Europska unija iz Europskog socijalnog fonda u okviru Operativnog programa Učinkoviti ljudski potencijali 2014.-2020.</w:t>
      </w:r>
    </w:p>
    <w:p w14:paraId="650EF644" w14:textId="77777777" w:rsidR="00FB183C" w:rsidRDefault="00FB183C" w:rsidP="00FB183C">
      <w:pPr>
        <w:spacing w:after="160" w:line="259" w:lineRule="auto"/>
        <w:jc w:val="both"/>
        <w:rPr>
          <w:rFonts w:eastAsiaTheme="minorHAnsi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177B6" w14:textId="77777777" w:rsidR="00B206D5" w:rsidRDefault="00B206D5" w:rsidP="002F5E9D">
      <w:r>
        <w:separator/>
      </w:r>
    </w:p>
  </w:endnote>
  <w:endnote w:type="continuationSeparator" w:id="0">
    <w:p w14:paraId="017941DE" w14:textId="77777777" w:rsidR="00B206D5" w:rsidRDefault="00B206D5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970C1" w14:textId="77777777" w:rsidR="00B206D5" w:rsidRDefault="00B206D5" w:rsidP="002F5E9D">
      <w:r>
        <w:separator/>
      </w:r>
    </w:p>
  </w:footnote>
  <w:footnote w:type="continuationSeparator" w:id="0">
    <w:p w14:paraId="0303DA01" w14:textId="77777777" w:rsidR="00B206D5" w:rsidRDefault="00B206D5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1DEF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4D24D3"/>
    <w:rsid w:val="00505E1D"/>
    <w:rsid w:val="005752A1"/>
    <w:rsid w:val="005C4500"/>
    <w:rsid w:val="00610626"/>
    <w:rsid w:val="006E506A"/>
    <w:rsid w:val="007050E6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765C2"/>
    <w:rsid w:val="009B56F2"/>
    <w:rsid w:val="009D5BE7"/>
    <w:rsid w:val="00A01A8E"/>
    <w:rsid w:val="00A04FF0"/>
    <w:rsid w:val="00AA2508"/>
    <w:rsid w:val="00AB4EBA"/>
    <w:rsid w:val="00AD07A3"/>
    <w:rsid w:val="00AD14A3"/>
    <w:rsid w:val="00AD1F9F"/>
    <w:rsid w:val="00AE3940"/>
    <w:rsid w:val="00B206D5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EE3617"/>
    <w:rsid w:val="00F60B23"/>
    <w:rsid w:val="00FB1814"/>
    <w:rsid w:val="00FB183C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43</cp:revision>
  <cp:lastPrinted>2019-09-23T12:51:00Z</cp:lastPrinted>
  <dcterms:created xsi:type="dcterms:W3CDTF">2019-09-12T06:03:00Z</dcterms:created>
  <dcterms:modified xsi:type="dcterms:W3CDTF">2020-11-27T08:12:00Z</dcterms:modified>
</cp:coreProperties>
</file>