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E6E86" w14:textId="387E6FF6" w:rsidR="00323E1D" w:rsidRDefault="00323E1D">
      <w:pPr>
        <w:rPr>
          <w:rFonts w:ascii="Arial" w:hAnsi="Arial" w:cs="Arial"/>
        </w:rPr>
      </w:pPr>
    </w:p>
    <w:p w14:paraId="6599F36D" w14:textId="5E1C8C3D" w:rsidR="00EE7199" w:rsidRDefault="00EE7199">
      <w:pPr>
        <w:rPr>
          <w:rFonts w:ascii="Arial" w:hAnsi="Arial" w:cs="Arial"/>
        </w:rPr>
      </w:pPr>
    </w:p>
    <w:p w14:paraId="083CF2BB" w14:textId="77777777" w:rsidR="00EE7199" w:rsidRDefault="00EE7199">
      <w:pPr>
        <w:rPr>
          <w:rFonts w:ascii="Arial" w:hAnsi="Arial" w:cs="Arial"/>
        </w:rPr>
      </w:pPr>
    </w:p>
    <w:p w14:paraId="6AD30765" w14:textId="188911D9" w:rsidR="0039410B" w:rsidRPr="00F976CD" w:rsidRDefault="00F976CD">
      <w:pPr>
        <w:rPr>
          <w:rFonts w:ascii="Arial" w:hAnsi="Arial" w:cs="Arial"/>
        </w:rPr>
      </w:pPr>
      <w:r w:rsidRPr="00F976CD">
        <w:rPr>
          <w:rFonts w:ascii="Arial" w:hAnsi="Arial" w:cs="Arial"/>
        </w:rPr>
        <w:t xml:space="preserve">Javna ustanova Razvojna agencija Ličko-senjske županije-LIRA </w:t>
      </w:r>
      <w:r w:rsidRPr="00F976CD">
        <w:rPr>
          <w:rFonts w:ascii="Arial" w:hAnsi="Arial" w:cs="Arial"/>
        </w:rPr>
        <w:t xml:space="preserve">jedan je od 19 partnera iz Italije i Hrvatske u projektu MIMOSA – INTERREG Italija – Hrvatska 2014 -2020, koji ima za cilj poboljšati ponudu </w:t>
      </w:r>
      <w:proofErr w:type="spellStart"/>
      <w:r w:rsidRPr="00F976CD">
        <w:rPr>
          <w:rFonts w:ascii="Arial" w:hAnsi="Arial" w:cs="Arial"/>
        </w:rPr>
        <w:t>multimodalnih</w:t>
      </w:r>
      <w:proofErr w:type="spellEnd"/>
      <w:r w:rsidRPr="00F976CD">
        <w:rPr>
          <w:rFonts w:ascii="Arial" w:hAnsi="Arial" w:cs="Arial"/>
        </w:rPr>
        <w:t xml:space="preserve"> održivih putničkih rješenja i usluga, s posebnim naglaskom na promociji prekogranične mobilnosti putnika na području zemalja sudionica na projektu.</w:t>
      </w:r>
      <w:r w:rsidRPr="00F976CD">
        <w:rPr>
          <w:rFonts w:ascii="Arial" w:hAnsi="Arial" w:cs="Arial"/>
        </w:rPr>
        <w:t xml:space="preserve"> </w:t>
      </w:r>
    </w:p>
    <w:p w14:paraId="20F228CC" w14:textId="4F7394F7" w:rsidR="00F976CD" w:rsidRPr="00F976CD" w:rsidRDefault="00F976CD">
      <w:pPr>
        <w:rPr>
          <w:rFonts w:ascii="Arial" w:hAnsi="Arial" w:cs="Arial"/>
        </w:rPr>
      </w:pPr>
      <w:r w:rsidRPr="00F976CD">
        <w:rPr>
          <w:rFonts w:ascii="Arial" w:hAnsi="Arial" w:cs="Arial"/>
        </w:rPr>
        <w:t xml:space="preserve">Vodeći partner na projektu je Central European </w:t>
      </w:r>
      <w:proofErr w:type="spellStart"/>
      <w:r w:rsidRPr="00F976CD">
        <w:rPr>
          <w:rFonts w:ascii="Arial" w:hAnsi="Arial" w:cs="Arial"/>
        </w:rPr>
        <w:t>Initiative</w:t>
      </w:r>
      <w:proofErr w:type="spellEnd"/>
      <w:r w:rsidRPr="00F976CD">
        <w:rPr>
          <w:rFonts w:ascii="Arial" w:hAnsi="Arial" w:cs="Arial"/>
        </w:rPr>
        <w:t xml:space="preserve"> </w:t>
      </w:r>
      <w:proofErr w:type="spellStart"/>
      <w:r w:rsidRPr="00F976CD">
        <w:rPr>
          <w:rFonts w:ascii="Arial" w:hAnsi="Arial" w:cs="Arial"/>
        </w:rPr>
        <w:t>Executive</w:t>
      </w:r>
      <w:proofErr w:type="spellEnd"/>
      <w:r w:rsidRPr="00F976CD">
        <w:rPr>
          <w:rFonts w:ascii="Arial" w:hAnsi="Arial" w:cs="Arial"/>
        </w:rPr>
        <w:t xml:space="preserve"> </w:t>
      </w:r>
      <w:proofErr w:type="spellStart"/>
      <w:r w:rsidRPr="00F976CD">
        <w:rPr>
          <w:rFonts w:ascii="Arial" w:hAnsi="Arial" w:cs="Arial"/>
        </w:rPr>
        <w:t>Secretariat</w:t>
      </w:r>
      <w:proofErr w:type="spellEnd"/>
      <w:r w:rsidRPr="00F976CD">
        <w:rPr>
          <w:rFonts w:ascii="Arial" w:hAnsi="Arial" w:cs="Arial"/>
        </w:rPr>
        <w:t xml:space="preserve">. </w:t>
      </w:r>
    </w:p>
    <w:p w14:paraId="48970BAF" w14:textId="77777777" w:rsidR="00F976CD" w:rsidRPr="00F976CD" w:rsidRDefault="00F976CD">
      <w:pPr>
        <w:rPr>
          <w:rFonts w:ascii="Arial" w:hAnsi="Arial" w:cs="Arial"/>
        </w:rPr>
      </w:pPr>
      <w:r w:rsidRPr="00F976CD">
        <w:rPr>
          <w:rFonts w:ascii="Arial" w:hAnsi="Arial" w:cs="Arial"/>
        </w:rPr>
        <w:t xml:space="preserve">Rad na projektu intenziviran je nakon </w:t>
      </w:r>
      <w:proofErr w:type="spellStart"/>
      <w:r w:rsidRPr="00F976CD">
        <w:rPr>
          <w:rFonts w:ascii="Arial" w:hAnsi="Arial" w:cs="Arial"/>
        </w:rPr>
        <w:t>kick-off</w:t>
      </w:r>
      <w:proofErr w:type="spellEnd"/>
      <w:r w:rsidRPr="00F976CD">
        <w:rPr>
          <w:rFonts w:ascii="Arial" w:hAnsi="Arial" w:cs="Arial"/>
        </w:rPr>
        <w:t xml:space="preserve"> </w:t>
      </w:r>
      <w:proofErr w:type="spellStart"/>
      <w:r w:rsidRPr="00F976CD">
        <w:rPr>
          <w:rFonts w:ascii="Arial" w:hAnsi="Arial" w:cs="Arial"/>
        </w:rPr>
        <w:t>meetinga</w:t>
      </w:r>
      <w:proofErr w:type="spellEnd"/>
      <w:r w:rsidRPr="00F976CD">
        <w:rPr>
          <w:rFonts w:ascii="Arial" w:hAnsi="Arial" w:cs="Arial"/>
        </w:rPr>
        <w:t xml:space="preserve"> održanog u srpnju 2020. godine. Ukupna vrijednost projekta je 7.140.000,00 EUR, od čega je ukupni partnerski budžet LIRA-e 240.000,00 EUR. </w:t>
      </w:r>
    </w:p>
    <w:p w14:paraId="7DCB67AC" w14:textId="47809720" w:rsidR="00F976CD" w:rsidRPr="00F976CD" w:rsidRDefault="00F976CD">
      <w:pPr>
        <w:rPr>
          <w:rFonts w:ascii="Arial" w:hAnsi="Arial" w:cs="Arial"/>
        </w:rPr>
      </w:pPr>
      <w:r w:rsidRPr="00F976CD">
        <w:rPr>
          <w:rFonts w:ascii="Arial" w:hAnsi="Arial" w:cs="Arial"/>
        </w:rPr>
        <w:t>Uloga Javn</w:t>
      </w:r>
      <w:r w:rsidRPr="00F976CD">
        <w:rPr>
          <w:rFonts w:ascii="Arial" w:hAnsi="Arial" w:cs="Arial"/>
        </w:rPr>
        <w:t>e</w:t>
      </w:r>
      <w:r w:rsidRPr="00F976CD">
        <w:rPr>
          <w:rFonts w:ascii="Arial" w:hAnsi="Arial" w:cs="Arial"/>
        </w:rPr>
        <w:t xml:space="preserve"> ustanov</w:t>
      </w:r>
      <w:r w:rsidRPr="00F976CD">
        <w:rPr>
          <w:rFonts w:ascii="Arial" w:hAnsi="Arial" w:cs="Arial"/>
        </w:rPr>
        <w:t>e</w:t>
      </w:r>
      <w:r w:rsidRPr="00F976CD">
        <w:rPr>
          <w:rFonts w:ascii="Arial" w:hAnsi="Arial" w:cs="Arial"/>
        </w:rPr>
        <w:t xml:space="preserve"> Razvojn</w:t>
      </w:r>
      <w:r w:rsidRPr="00F976CD">
        <w:rPr>
          <w:rFonts w:ascii="Arial" w:hAnsi="Arial" w:cs="Arial"/>
        </w:rPr>
        <w:t>e</w:t>
      </w:r>
      <w:r w:rsidRPr="00F976CD">
        <w:rPr>
          <w:rFonts w:ascii="Arial" w:hAnsi="Arial" w:cs="Arial"/>
        </w:rPr>
        <w:t xml:space="preserve"> agencij</w:t>
      </w:r>
      <w:r w:rsidRPr="00F976CD">
        <w:rPr>
          <w:rFonts w:ascii="Arial" w:hAnsi="Arial" w:cs="Arial"/>
        </w:rPr>
        <w:t>e</w:t>
      </w:r>
      <w:r w:rsidRPr="00F976CD">
        <w:rPr>
          <w:rFonts w:ascii="Arial" w:hAnsi="Arial" w:cs="Arial"/>
        </w:rPr>
        <w:t xml:space="preserve"> Ličko-senjske županije-LIRA -e posebno je usmjerena na analizu i </w:t>
      </w:r>
      <w:proofErr w:type="spellStart"/>
      <w:r w:rsidRPr="00F976CD">
        <w:rPr>
          <w:rFonts w:ascii="Arial" w:hAnsi="Arial" w:cs="Arial"/>
        </w:rPr>
        <w:t>pilotiranje</w:t>
      </w:r>
      <w:proofErr w:type="spellEnd"/>
      <w:r w:rsidRPr="00F976CD">
        <w:rPr>
          <w:rFonts w:ascii="Arial" w:hAnsi="Arial" w:cs="Arial"/>
        </w:rPr>
        <w:t xml:space="preserve"> novih održivih rješenja mobilnosti razvojem alata i harmonizacijom usluga održive </w:t>
      </w:r>
      <w:proofErr w:type="spellStart"/>
      <w:r w:rsidRPr="00F976CD">
        <w:rPr>
          <w:rFonts w:ascii="Arial" w:hAnsi="Arial" w:cs="Arial"/>
        </w:rPr>
        <w:t>intermodalne</w:t>
      </w:r>
      <w:proofErr w:type="spellEnd"/>
      <w:r w:rsidRPr="00F976CD">
        <w:rPr>
          <w:rFonts w:ascii="Arial" w:hAnsi="Arial" w:cs="Arial"/>
        </w:rPr>
        <w:t xml:space="preserve"> mobilnosti.</w:t>
      </w:r>
    </w:p>
    <w:p w14:paraId="28289C9A" w14:textId="65A81F73" w:rsidR="00F976CD" w:rsidRPr="00F976CD" w:rsidRDefault="00F976CD">
      <w:pPr>
        <w:rPr>
          <w:rFonts w:ascii="Arial" w:hAnsi="Arial" w:cs="Arial"/>
        </w:rPr>
      </w:pPr>
      <w:r w:rsidRPr="00F976CD">
        <w:rPr>
          <w:rFonts w:ascii="Arial" w:hAnsi="Arial" w:cs="Arial"/>
        </w:rPr>
        <w:t>P</w:t>
      </w:r>
      <w:r w:rsidRPr="00F976CD">
        <w:rPr>
          <w:rFonts w:ascii="Arial" w:hAnsi="Arial" w:cs="Arial"/>
        </w:rPr>
        <w:t>rojekt će trajati do 31.12.2022., uz programsko sufinanciranje od 85%.</w:t>
      </w:r>
    </w:p>
    <w:sectPr w:rsidR="00F976CD" w:rsidRPr="00F976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D109C" w14:textId="77777777" w:rsidR="00593731" w:rsidRDefault="00593731" w:rsidP="00EE7199">
      <w:pPr>
        <w:spacing w:after="0" w:line="240" w:lineRule="auto"/>
      </w:pPr>
      <w:r>
        <w:separator/>
      </w:r>
    </w:p>
  </w:endnote>
  <w:endnote w:type="continuationSeparator" w:id="0">
    <w:p w14:paraId="73B8C676" w14:textId="77777777" w:rsidR="00593731" w:rsidRDefault="00593731" w:rsidP="00EE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B7E80" w14:textId="77777777" w:rsidR="00593731" w:rsidRDefault="00593731" w:rsidP="00EE7199">
      <w:pPr>
        <w:spacing w:after="0" w:line="240" w:lineRule="auto"/>
      </w:pPr>
      <w:r>
        <w:separator/>
      </w:r>
    </w:p>
  </w:footnote>
  <w:footnote w:type="continuationSeparator" w:id="0">
    <w:p w14:paraId="72E3CB15" w14:textId="77777777" w:rsidR="00593731" w:rsidRDefault="00593731" w:rsidP="00EE7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EBF70" w14:textId="07C14206" w:rsidR="00EE7199" w:rsidRDefault="00EE7199">
    <w:pPr>
      <w:pStyle w:val="Zaglavlje"/>
    </w:pPr>
    <w:r w:rsidRPr="00EE7199">
      <w:drawing>
        <wp:inline distT="0" distB="0" distL="0" distR="0" wp14:anchorId="5F3CB3ED" wp14:editId="579A2994">
          <wp:extent cx="1847850" cy="7696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1325" cy="77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noProof/>
      </w:rPr>
      <w:drawing>
        <wp:inline distT="0" distB="0" distL="0" distR="0" wp14:anchorId="0F54DC21" wp14:editId="6118495F">
          <wp:extent cx="1685925" cy="1048661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15" cy="1063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CD"/>
    <w:rsid w:val="00323E1D"/>
    <w:rsid w:val="0039410B"/>
    <w:rsid w:val="00593731"/>
    <w:rsid w:val="00E21D99"/>
    <w:rsid w:val="00EE7199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E13BD"/>
  <w15:chartTrackingRefBased/>
  <w15:docId w15:val="{F4D07F35-A590-434A-A8CF-0CACAF2F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7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7199"/>
  </w:style>
  <w:style w:type="paragraph" w:styleId="Podnoje">
    <w:name w:val="footer"/>
    <w:basedOn w:val="Normal"/>
    <w:link w:val="PodnojeChar"/>
    <w:uiPriority w:val="99"/>
    <w:unhideWhenUsed/>
    <w:rsid w:val="00EE7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Prpić Bogojević</dc:creator>
  <cp:keywords/>
  <dc:description/>
  <cp:lastModifiedBy>Karolina Prpić Bogojević</cp:lastModifiedBy>
  <cp:revision>4</cp:revision>
  <dcterms:created xsi:type="dcterms:W3CDTF">2020-10-16T10:44:00Z</dcterms:created>
  <dcterms:modified xsi:type="dcterms:W3CDTF">2020-10-16T10:50:00Z</dcterms:modified>
</cp:coreProperties>
</file>